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3DB" w:rsidRDefault="00BA03DB" w:rsidP="00BA03DB">
      <w:pPr>
        <w:autoSpaceDE w:val="0"/>
        <w:autoSpaceDN w:val="0"/>
        <w:adjustRightInd w:val="0"/>
        <w:jc w:val="center"/>
        <w:rPr>
          <w:rFonts w:ascii="AppleSystemUIFont" w:hAnsi="AppleSystemUIFont" w:cs="AppleSystemUIFont"/>
        </w:rPr>
      </w:pPr>
      <w:r>
        <w:rPr>
          <w:rFonts w:ascii="AppleSystemUIFont" w:hAnsi="AppleSystemUIFont" w:cs="AppleSystemUIFont"/>
        </w:rPr>
        <w:t>Friday, July 17, 2020, New Beginnings</w:t>
      </w:r>
    </w:p>
    <w:p w:rsidR="00BA03DB" w:rsidRDefault="00BA03DB" w:rsidP="00BA03DB">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BA03DB" w:rsidRDefault="00BA03DB" w:rsidP="00BA03DB">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BA03DB" w:rsidRDefault="00BA03DB" w:rsidP="00BA03DB">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BA03DB" w:rsidRDefault="00BA03DB" w:rsidP="00BA03DB">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Friday, July 17, 2020 Worship/Prayer 6:00AM CST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5:35AM CST Laurel, MS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Next Broadcast: Monday, July 20, 2020 Worship/Prayer 6:00AM CST with Anna Love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5:38AM CST Laurel, MS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NEW WINE </w:t>
      </w:r>
      <w:hyperlink r:id="rId4" w:history="1">
        <w:r>
          <w:rPr>
            <w:rFonts w:ascii="AppleSystemUIFont" w:hAnsi="AppleSystemUIFont" w:cs="AppleSystemUIFont"/>
            <w:color w:val="DCA10D"/>
          </w:rPr>
          <w:t>https://youtu.be/1ozGKlOzEVc</w:t>
        </w:r>
      </w:hyperlink>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WAR WORD FOR TODAY: “DECREE: THE DOUBLE! YOU ARE ENTERING THE 4 DAYS OF THE DOUBLE THAT IS A DOOR TO YOUR NEXT!”</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“So wake up, you living gateways!</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Lift up your heads, you ageless doors of destiny!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lastRenderedPageBreak/>
        <w:t>Welcome the King of Glory,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for he is about to come through you.</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8 You ask, “Who is this Glory-King?”</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 Lord, armed and ready for battle,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 Mighty One, invincible in every way!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9 So wake up, you living gateways, and rejoice![d]</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Fling wide, you ageless doors of destiny!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Here he comes; the King of Glory is ready to come in.</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10 You ask, “Who is this King of Glory?”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He is the Lord of Victory, armed and ready for battle,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 Mighty One, the invincible commander of heaven’s hosts!</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Yes, he is the King of Glory!” (Psalm 24:7-10; TPT)</w:t>
      </w:r>
    </w:p>
    <w:p w:rsidR="00BA03DB" w:rsidRDefault="00BA03DB" w:rsidP="00BA03DB">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https://www.biblegateway.com/passage/…</w:t>
        </w:r>
      </w:hyperlink>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 HAVE SET BEFORE YOU AN OPEN DOOR!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“And to the angel of the church in Philadelphia write: ‘The words of the holy one, the true one, who has the key of David, who opens and no one will shut, who shuts and no one opens.</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8“‘I know your works. Behold, I have set before you an open door, which no one is able to shut. I know that you have but little power, and yet you have kept my word and have not denied my name. 9Behold, I will make those of the synagogue of Satan who say that they are Jews and are not, but lie—behold, I will make them come and bow down before your feet, and they will learn that I have loved you. 10Because you have kept my word about patient endurance, I will keep you from the hour of trial that is coming on the whole world, to try those who dwell on the earth. 11I am coming soon. Hold fast what you have, so that no one may seize your crown. 12The one who conquers, I will make him a pillar in the temple of my God. Never shall he go out of it, and I will write on him the name of my God, and the name of the city of my God, the new Jerusalem, which comes down from my God out of heaven, and my own new name. 13He who has an ear, let him hear what the Spirit says to the churches.’ (Revelation 3:7-13; ESV)</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COME UP HERE!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“After this I looked, and there before me was a door standing open in heaven. And the voice I had first heard speaking to me like a (war) trumpet said, "Come up here, and I will show you what must take place after this." (Revelation 4:1; NIV) </w:t>
      </w:r>
      <w:hyperlink r:id="rId6" w:history="1">
        <w:r>
          <w:rPr>
            <w:rFonts w:ascii="AppleSystemUIFont" w:hAnsi="AppleSystemUIFont" w:cs="AppleSystemUIFont"/>
            <w:color w:val="DCA10D"/>
          </w:rPr>
          <w:t>https://biblehub.com/revelation/4-1.htm</w:t>
        </w:r>
      </w:hyperlink>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LOOK TO SEE WHAT HE WILL SAY: VISION!</w:t>
      </w:r>
    </w:p>
    <w:p w:rsidR="00BA03DB" w:rsidRDefault="00BA03DB" w:rsidP="00BA03DB">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https://biblehub.com/habakkuk/2-1.htm</w:t>
        </w:r>
      </w:hyperlink>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Prayer confessions! </w:t>
      </w:r>
      <w:hyperlink r:id="rId8" w:history="1">
        <w:r>
          <w:rPr>
            <w:rFonts w:ascii="AppleSystemUIFont" w:hAnsi="AppleSystemUIFont" w:cs="AppleSystemUIFont"/>
            <w:color w:val="DCA10D"/>
          </w:rPr>
          <w:t>https://loveministrieslive.com/…/praye…/</w:t>
        </w:r>
      </w:hyperlink>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DAY 52: “Submit (hupotasso) yourselves, then, to God. Resist (anthistemi) the devil, and he will flee from you.” (James 4:7; NIV) Confession of the Word of God – Prayer sheets found on my page.</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We come up under the authority of our Commander-in-Chief, the King of Kings and Lord of Lords – Our Sovereign Lord – so that we can stand against the enemy. Honoring God-given and established authority is key to victory!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Hupotasso:</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1. to arrange in order under, to subordinate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2. to subject, put in subjection</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3. to subject one's self, obey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4. to submit to one's control</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5. to yield to one's admonition or advice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6. to obey, be subject</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This is a Greek military term meaning "to arrange [troop divisions] in a military fashion under the command of a leader". In non-military use, it was "a voluntary attitude of giving in, cooperating, assuming responsibility, and carrying a burden". I believe for us it encompasses both! “Your troops will be willing volunteers…” Psalm 110:3</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RESIST: NT:436 anthistemi (anth-is'-tay-mee); from NT:473 and NT:2476; to stand against, i.e. oppose: KJV - resist, withstand.</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NT:2476 histemi (his'-tay-mee); a prolonged form of a primary stao (stah'-o) (of the same meaning, and used for it in certain tenses); to stand (transitively or intransitively), used in various applications (literally or figuratively): KJV - abide, appoint, bring, continue, covenant, establish, hold up, lay, present, set (up), stanch, stand (by, forth, still, up). (ABIDE/COVENANT)</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(Biblesoft's New Exhaustive Strong's Numbers and Concordance with Expanded Greek-Hebrew Dictionary. Copyright © 1994, 2003, 2006, 2010 Biblesoft, Inc. and International Bible Translators, Inc.)</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Ephesians 6:11</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Put on the full armor of God, so that you can make your stand against the devil's schemes.</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Ephesians 6:13</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Therefore take up the full armor of God, so that when the day of evil comes, you will be able to stand your ground, and having done everything, to stand.</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t>
      </w:r>
      <w:r>
        <w:rPr>
          <w:rFonts w:ascii="AppleSystemUIFont" w:hAnsi="AppleSystemUIFont" w:cs="AppleSystemUIFont"/>
        </w:rPr>
        <w:lastRenderedPageBreak/>
        <w:t>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With this in mind, be alert and always keep on praying for all the saints.” (Ephesians 6:10-18; NIV)</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firstfruits principle, which is something else many Christians don’t understand. In order to live in the blessings of Rosh Chodesh, we must understand the concept of firstfruits.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Nehemiah 10: 35-39</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w:t>
      </w:r>
      <w:r>
        <w:rPr>
          <w:rFonts w:ascii="AppleSystemUIFont" w:hAnsi="AppleSystemUIFont" w:cs="AppleSystemUIFont"/>
        </w:rPr>
        <w:lastRenderedPageBreak/>
        <w:t xml:space="preserve">of worship in acknowledgement of God’s blessing. The firstfruits offering is a special way to honor God. By giving God the first of what you receive, you acknowledge that He is truly first in your life, and is honored above everything else you hold special. Specific blessings are promised for all three kinds of giving, but the fullness of blessing is released when we worship Him with all three.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firstfruits of all your crops; then your barns will be filled to overflowing, and your vats will brim over with new wine.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IN THE OLD TESTAMENT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The Old Testament mentions a number of people who observed Rosh Chodesh. Here are a few examples: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 Sam. 20: 5–David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II Chron. 2: 4–</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Solomon Neh. 10: 32–</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Nehemiah II Kings 4: 23–</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Shunamite woman</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As you read the Old Testament, you will see that the Rosh Chodesh celebration was characterized by some specific things: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Hosea 2: 11, Psalm 81: 3-7–a joyful celebration.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Amos 8: 5–a day of rest from ordinary work.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Num. 28: 11-15–a day to give special offerings to God.</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Isa. 66: 23, Num 10: 10–a day of worship.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 Sam. 20: 5–a day of celebration and feasting. (No fasting was permitted.)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II Kings 4: 23–a day to seek the prophet, to gain revelation for the month ahead.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ROSH CHODESH IN JESUS’ DAY</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By Jesus’ day, Rosh Chodesh had become one of the most important celebrations for God’s people. Sumptuous meals were prepared in the temple courts and people crowded in. Everyone eagerly searched the sky for the first glimpse of the new moon. When two witnesses confirmed that they could see the new moon, the Sanhedrin leaders stood and declared: “The new month is sanctified,” and a jubilant celebration before the Lord began.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IS ROSH CHODESH FOR CHRISTIANS?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There has been much bad teaching in the Church concerning biblical feasts. This teaching has even affected the way some have translated the New Testament. A number of translations indicate that Christians are not supposed to celebrate things like Rosh Chodesh. The Living Bible is one of the worst offenders.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When you look up Colossians 2: 16-17 in The Living Bible, what you find is this: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“Don't let anyone criticize you for not celebrating… New moon ceremonies [Rosh Chodesh] or Sabbaths. For these were only temporary rules that ended when Christ came. They were only shadows of the real thing–of Christ himself.”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In reading that, our natural response would be: “God does not want me to celebrate Rosh Chodesh!” But The Living Bible gives a very bad paraphrase of Colossians 2 by actually adding words that drastically change the meaning of the passage.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If you were to read this verse in the original Greek, or in a more accurate translation, you would be shocked at the difference. Colossians 2: 16-17 does NOT say: “Don’t let anyone criticize you for not celebrating.” It does NOT say: “these were only temporary rules that ended.” Those words are not even suggested in this original passage. What does Colossians 2: 16-17 really say?</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A literal translation of verse 16 is: “Let no one sit in judgment on you with regard to a New Moon or a Sabbath.”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This verse speaks against taking a legalistic attitude in observing the feasts. The Pharisees had turned God’s joyful celebrations into legalistic burdens. They developed all sorts of rules about what should and should not be done and then sat in judgment on everyone to make sure it was all done right. Paul admonished the church not to fall into that trap. This verse is actually a warning about pharisaic legalism. Paul says: “Don’t judge each other on how you celebrate this feast.”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Rosh Chodesh is not a legalistic ritual where someone needs to judge you on whether you do it “right.” The monthly firstfruits celebration is to be a joyful time to experience the Lord and gives us a picture of a wonderful spiritual reality.</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The Amplified Bible says in Col. 2: 16-17, “Therefore let no one sit in judgment on you in matters of food and drink or in regard to a feast day or a New Moon or Sabbath. Such [things] are only the shadow of things that are to come, and they have only a symbolic value. But the reality (the substance, the solid fact of what is foreshadowed, the body of it) belongs to Christ.” The new moons “have symbolic value,” which point us to the reality of what we have in Christ.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The Amplified Bible describes Rosh Chodesh in terms that are similar to the way we describe the Lord’s Supper—a celebration that has incredible symbolic value. At the Lord’s Supper, the elements themselves can never save you. You can drink all the grape juice (or wine) you can drink and eat all the communion wafers you can hold, but such actions will not bring you salvation. The Lord’s Supper is not the reality but rather a portrayal, with great symbolic value, of what Jesus accomplished on the cross. This celebration is designed to teach us about Jesus, which depicts the reality of the new beginning that is found in Jesus to bring us life everlasting.</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in the Future </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Did you know that one day all of us will celebrate Rosh Chodesh together?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Isa. 66: 23 says, “And it shall come to pass, that from one New Moon to another… All flesh shall come to worship before Me, says the Lord.”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This means that in the new heavens and new earth, all mankind will come together to worship Jesus at Rosh Chodesh. Through all eternity Jew and Gentile will enjoy this celebration. How exciting is that? The reality of the blessings released by firstfruits giving is a powerful testimony to adults and children alike. When all generations experience what it is like to live in the continual release of blessing, God is seen as a good Father who loves and blesses all of His children. Let me encourage you to be one who walks in and receives God’s firstfruits blessings in every area of your life.”</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BA03DB" w:rsidRDefault="00BA03DB" w:rsidP="00BA03DB">
      <w:pPr>
        <w:autoSpaceDE w:val="0"/>
        <w:autoSpaceDN w:val="0"/>
        <w:adjustRightInd w:val="0"/>
        <w:rPr>
          <w:rFonts w:ascii="AppleSystemUIFont" w:hAnsi="AppleSystemUIFont" w:cs="AppleSystemUIFont"/>
        </w:rPr>
      </w:pP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BA03DB" w:rsidRDefault="00BA03DB" w:rsidP="00BA03DB">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BA03DB" w:rsidRDefault="00BA03DB" w:rsidP="00BA03DB">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BA03DB" w:rsidP="00BA03DB">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DB"/>
    <w:rsid w:val="001F13FF"/>
    <w:rsid w:val="00AD0DC7"/>
    <w:rsid w:val="00BA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151B8312-80AC-8D48-BCA7-8B46FDBE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blog-posts%2Fprayer-confessions%2F%3Ffbclid%3DIwAR0dTEmKEzsHbVMibwadJ1320Z9P-nQ7qvE4noWP9UR2qhZ_bcKcTVIdMrk&amp;h=AT0J--wCVgjmbpVMWkkxRVi37WepsBhv3mYE1wB357HqnEC1b6tkGctD5bFfW5_jnpjUh49Pgp4pI5zxpByaPVunMtoP5z65aZlA0YNE5kMVD3Mg7BUowX6D4TPyMPEniC7ZhxQ1WYwbubweV5w0u3sLAHGmag" TargetMode="External"/><Relationship Id="rId3" Type="http://schemas.openxmlformats.org/officeDocument/2006/relationships/webSettings" Target="webSettings.xml"/><Relationship Id="rId7" Type="http://schemas.openxmlformats.org/officeDocument/2006/relationships/hyperlink" Target="https://l.facebook.com/l.php?u=https%3A%2F%2Fbiblehub.com%2Fhabakkuk%2F2-1.htm%3Ffbclid%3DIwAR1NZyBnTGmpk8I0_y826TEFK1zo5mI1MFvRcz59D327kbAiv8BjPNIMv5U&amp;h=AT0cnRJGLx79QjkB2RtiaRKtJ4ytRvl03hOX45r2ct2WAr9DQDd9vr-n9j6i0RyuJ59WdEK8WqLXkr6C912fieCiTW95D0VBYeRm4e3LeHJfp91REy-tx4EdAl4zYRDMraQp1ln1fwagchUjVGGqAmCzRmv7_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revelation%2F4-1.htm%3Ffbclid%3DIwAR1d8hwhuImDhzoK02SJmr6o3LzN4kFQBnLgkoxp-QF9_1tv28BL1I3fwvY&amp;h=AT2FyjK49OqbZFFW6RSU6BobqBsEfS1n9PD6RcUXaJonfyXxUMzi7FriW298O_h8IpqzV4MCOyKTpw4gnD85C06QOzVMJU1766OCUN2eaZ59InEzH_JEjCpPOrjOpL87HiVHZxbFpL8BzRTt_xUsgLQRWgJgVA"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passage%2F%3Fsearch%3DPsalm%2B24%26version%3DTPT%26fbclid%3DIwAR2DJk49yp_uulNaEnvcVEcCWIE5_unKlDOgr86iGJ0q1mF-sC-3TWlTyjA&amp;h=AT1X7lntKYgHxSR5AAyCG9rE43oFosU6vJ8TmmNw5q7mCnrCltLKFDu_up1UKBjClhRrx1TWgiWVXM92qmZzzg5f5jeiZ8W19KGuwZEnS1qssDx5q-3zjY8r5AuN2lBaQlY4G4PFhhU58VNwMzw6CwmokBJHXQ" TargetMode="External"/><Relationship Id="rId10" Type="http://schemas.openxmlformats.org/officeDocument/2006/relationships/fontTable" Target="fontTable.xml"/><Relationship Id="rId4" Type="http://schemas.openxmlformats.org/officeDocument/2006/relationships/hyperlink" Target="https://l.facebook.com/l.php?u=https%3A%2F%2Fyoutu.be%2F1ozGKlOzEVc%3Ffbclid%3DIwAR2qLjEPXTvJnFs4qdQmvguXsX5tDyhr1E1wuhLBvRG8DCjdZT1adAIfs0o&amp;h=AT0_4U624qvEWiHhySFSjSEJNkGYkoYBhfJXjokMjL44qfWFoFv0SEWYNkPBr5oGHdVHMrRDWPy2Vk10FIKgrhv4sNVD_S4p79t6wUp4vYUs2Hk03w6ng8wpeydPsnv_Or8-kBmpB8dncxLrkEJN67YwhoYgIw" TargetMode="External"/><Relationship Id="rId9" Type="http://schemas.openxmlformats.org/officeDocument/2006/relationships/hyperlink" Target="https://l.facebook.com/l.php?u=http%3A%2F%2Floveministrieslive.com%2F%3Ffbclid%3DIwAR0u-wSTM5qwBrEcl_360XuNy2dmh8_4WUuOW4XF3b2dWT2BzvEqq01K7To&amp;h=AT2E5Ov_ZymH6oaV3rDp6y0GTFgVyNiWBye5nT45L5yjk1dqzPO9cIE1p4VCtMSZccCDunOrdQyRl3F7iyo9TU3JT6-3P9N-sZNK_eXVRv_IyLzt6eW2fvfCLRYFyAamKR7zP3mR3Uz6nqf9gZZmuii2XS40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2020-07-17T14:46:00Z</dcterms:created>
  <dcterms:modified xsi:type="dcterms:W3CDTF">2020-07-17T14:51:00Z</dcterms:modified>
</cp:coreProperties>
</file>